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71D47" w14:textId="77777777" w:rsidR="00370417" w:rsidRPr="00370417" w:rsidRDefault="00370417" w:rsidP="00370417">
      <w:pPr>
        <w:ind w:left="5103"/>
        <w:rPr>
          <w:rFonts w:asciiTheme="minorHAnsi" w:hAnsiTheme="minorHAnsi" w:cstheme="minorHAnsi"/>
          <w:b/>
          <w:bCs/>
          <w:i/>
          <w:sz w:val="28"/>
          <w:szCs w:val="22"/>
        </w:rPr>
      </w:pPr>
      <w:r w:rsidRPr="00370417">
        <w:rPr>
          <w:rFonts w:asciiTheme="minorHAnsi" w:hAnsiTheme="minorHAnsi" w:cstheme="minorHAnsi"/>
          <w:b/>
          <w:bCs/>
        </w:rPr>
        <w:t>Wodociągi Jordanowskie Spółka z o.o.</w:t>
      </w:r>
    </w:p>
    <w:p w14:paraId="2281DC24" w14:textId="3F5B2295" w:rsidR="00370417" w:rsidRPr="00370417" w:rsidRDefault="00370417" w:rsidP="00370417">
      <w:pPr>
        <w:spacing w:after="480"/>
        <w:ind w:left="5103"/>
        <w:rPr>
          <w:rFonts w:asciiTheme="minorHAnsi" w:hAnsiTheme="minorHAnsi" w:cstheme="minorHAnsi"/>
          <w:b/>
          <w:bCs/>
          <w:sz w:val="32"/>
          <w:szCs w:val="32"/>
        </w:rPr>
      </w:pPr>
      <w:r w:rsidRPr="00370417">
        <w:rPr>
          <w:rFonts w:asciiTheme="minorHAnsi" w:hAnsiTheme="minorHAnsi" w:cstheme="minorHAnsi"/>
          <w:b/>
          <w:bCs/>
          <w:iCs/>
        </w:rPr>
        <w:t>ul. Rynek 19, 34-240 Jordanów</w:t>
      </w:r>
    </w:p>
    <w:p w14:paraId="74FDF43E" w14:textId="1BAEF88C" w:rsidR="00B00604" w:rsidRPr="00A613A1" w:rsidRDefault="00A613A1" w:rsidP="00A613A1">
      <w:pPr>
        <w:pStyle w:val="Nagwek1"/>
        <w:rPr>
          <w:sz w:val="32"/>
          <w:szCs w:val="32"/>
        </w:rPr>
      </w:pPr>
      <w:r w:rsidRPr="00A613A1">
        <w:rPr>
          <w:rFonts w:hint="eastAsia"/>
          <w:sz w:val="32"/>
          <w:szCs w:val="32"/>
        </w:rPr>
        <w:t>O</w:t>
      </w:r>
      <w:r w:rsidRPr="00A613A1">
        <w:rPr>
          <w:rFonts w:hint="cs"/>
          <w:sz w:val="32"/>
          <w:szCs w:val="32"/>
        </w:rPr>
        <w:t>ś</w:t>
      </w:r>
      <w:r w:rsidRPr="00A613A1">
        <w:rPr>
          <w:rFonts w:hint="eastAsia"/>
          <w:sz w:val="32"/>
          <w:szCs w:val="32"/>
        </w:rPr>
        <w:t>wiadczenie w</w:t>
      </w:r>
      <w:r w:rsidRPr="00A613A1">
        <w:rPr>
          <w:rFonts w:hint="cs"/>
          <w:sz w:val="32"/>
          <w:szCs w:val="32"/>
        </w:rPr>
        <w:t>ł</w:t>
      </w:r>
      <w:r w:rsidRPr="00A613A1">
        <w:rPr>
          <w:rFonts w:hint="eastAsia"/>
          <w:sz w:val="32"/>
          <w:szCs w:val="32"/>
        </w:rPr>
        <w:t>a</w:t>
      </w:r>
      <w:r w:rsidRPr="00A613A1">
        <w:rPr>
          <w:rFonts w:hint="cs"/>
          <w:sz w:val="32"/>
          <w:szCs w:val="32"/>
        </w:rPr>
        <w:t>ś</w:t>
      </w:r>
      <w:r w:rsidRPr="00A613A1">
        <w:rPr>
          <w:rFonts w:hint="eastAsia"/>
          <w:sz w:val="32"/>
          <w:szCs w:val="32"/>
        </w:rPr>
        <w:t>ciciela nieruchomo</w:t>
      </w:r>
      <w:r w:rsidRPr="00A613A1">
        <w:rPr>
          <w:rFonts w:hint="cs"/>
          <w:sz w:val="32"/>
          <w:szCs w:val="32"/>
        </w:rPr>
        <w:t>ś</w:t>
      </w:r>
      <w:r w:rsidRPr="00A613A1">
        <w:rPr>
          <w:rFonts w:hint="eastAsia"/>
          <w:sz w:val="32"/>
          <w:szCs w:val="32"/>
        </w:rPr>
        <w:t>ci o rycza</w:t>
      </w:r>
      <w:r w:rsidRPr="00A613A1">
        <w:rPr>
          <w:rFonts w:hint="cs"/>
          <w:sz w:val="32"/>
          <w:szCs w:val="32"/>
        </w:rPr>
        <w:t>ł</w:t>
      </w:r>
      <w:r w:rsidRPr="00A613A1">
        <w:rPr>
          <w:rFonts w:hint="eastAsia"/>
          <w:sz w:val="32"/>
          <w:szCs w:val="32"/>
        </w:rPr>
        <w:t>towym sposobie naliczania zu</w:t>
      </w:r>
      <w:r w:rsidRPr="00A613A1">
        <w:rPr>
          <w:rFonts w:hint="cs"/>
          <w:sz w:val="32"/>
          <w:szCs w:val="32"/>
        </w:rPr>
        <w:t>ż</w:t>
      </w:r>
      <w:r w:rsidRPr="00A613A1">
        <w:rPr>
          <w:rFonts w:hint="eastAsia"/>
          <w:sz w:val="32"/>
          <w:szCs w:val="32"/>
        </w:rPr>
        <w:t>ycia wody</w:t>
      </w:r>
    </w:p>
    <w:p w14:paraId="140245F2" w14:textId="4D4E1EF0" w:rsidR="00B00604" w:rsidRPr="00A613A1" w:rsidRDefault="00D575B2" w:rsidP="00A613A1">
      <w:pPr>
        <w:tabs>
          <w:tab w:val="right" w:leader="dot" w:pos="9356"/>
        </w:tabs>
        <w:spacing w:line="480" w:lineRule="auto"/>
        <w:rPr>
          <w:rFonts w:asciiTheme="minorHAnsi" w:hAnsiTheme="minorHAnsi" w:cstheme="minorHAnsi"/>
        </w:rPr>
      </w:pPr>
      <w:r w:rsidRPr="00A613A1">
        <w:rPr>
          <w:rFonts w:asciiTheme="minorHAnsi" w:hAnsiTheme="minorHAnsi" w:cstheme="minorHAnsi"/>
        </w:rPr>
        <w:t xml:space="preserve">Oświadczam, iż na nieruchomości położonej przy ulicy </w:t>
      </w:r>
      <w:r w:rsidR="00A613A1">
        <w:rPr>
          <w:rFonts w:asciiTheme="minorHAnsi" w:hAnsiTheme="minorHAnsi" w:cstheme="minorHAnsi"/>
        </w:rPr>
        <w:tab/>
      </w:r>
      <w:r w:rsidR="00A613A1">
        <w:rPr>
          <w:rFonts w:asciiTheme="minorHAnsi" w:hAnsiTheme="minorHAnsi" w:cstheme="minorHAnsi"/>
        </w:rPr>
        <w:tab/>
      </w:r>
    </w:p>
    <w:p w14:paraId="36421CB2" w14:textId="607A4CCA" w:rsidR="00B00604" w:rsidRPr="00A613A1" w:rsidRDefault="00D575B2">
      <w:pPr>
        <w:spacing w:line="480" w:lineRule="auto"/>
        <w:rPr>
          <w:rFonts w:asciiTheme="minorHAnsi" w:hAnsiTheme="minorHAnsi" w:cstheme="minorHAnsi"/>
        </w:rPr>
      </w:pPr>
      <w:r w:rsidRPr="00A613A1">
        <w:rPr>
          <w:rFonts w:asciiTheme="minorHAnsi" w:hAnsiTheme="minorHAnsi" w:cstheme="minorHAnsi"/>
        </w:rPr>
        <w:t xml:space="preserve">brak jest jakiegokolwiek opomiarowania zużytej wody. </w:t>
      </w:r>
    </w:p>
    <w:p w14:paraId="143A6C82" w14:textId="086EF0BC" w:rsidR="00B00604" w:rsidRPr="00A613A1" w:rsidRDefault="00A613A1" w:rsidP="00A613A1">
      <w:pPr>
        <w:pStyle w:val="Nagwek2"/>
        <w:rPr>
          <w:sz w:val="28"/>
          <w:szCs w:val="28"/>
        </w:rPr>
      </w:pPr>
      <w:r w:rsidRPr="00A613A1">
        <w:rPr>
          <w:sz w:val="28"/>
          <w:szCs w:val="28"/>
        </w:rPr>
        <w:t>Sposób naliczania ryczałtowego zużycia wody:</w:t>
      </w:r>
    </w:p>
    <w:p w14:paraId="52DFFD3A" w14:textId="41537DDA" w:rsidR="00B00604" w:rsidRPr="00A613A1" w:rsidRDefault="00D575B2">
      <w:pPr>
        <w:spacing w:before="171" w:after="171" w:line="276" w:lineRule="auto"/>
        <w:jc w:val="both"/>
        <w:rPr>
          <w:rFonts w:asciiTheme="minorHAnsi" w:hAnsiTheme="minorHAnsi" w:cstheme="minorHAnsi"/>
        </w:rPr>
      </w:pPr>
      <w:r w:rsidRPr="00A613A1">
        <w:rPr>
          <w:rFonts w:asciiTheme="minorHAnsi" w:hAnsiTheme="minorHAnsi" w:cstheme="minorHAnsi"/>
        </w:rPr>
        <w:t>W przypadku braku opomiarowania zużytej wody na nieruchomości lub gdy na nieruchomości używana jest woda z własnego ujęcia, podstawą ustalenia opłaty za zużycie wody jest przyjmowana przeciętna norma zużycia wody wynosząca 2,4 m³ miesięcznie na osobę przebywającą na nieruchomości. Wskazana norma wody na osobę wynika z Rozporządzenia Ministra Infrastruktury z</w:t>
      </w:r>
      <w:r>
        <w:rPr>
          <w:rFonts w:asciiTheme="minorHAnsi" w:hAnsiTheme="minorHAnsi" w:cstheme="minorHAnsi"/>
        </w:rPr>
        <w:t> </w:t>
      </w:r>
      <w:r w:rsidRPr="00A613A1">
        <w:rPr>
          <w:rFonts w:asciiTheme="minorHAnsi" w:hAnsiTheme="minorHAnsi" w:cstheme="minorHAnsi"/>
        </w:rPr>
        <w:t>dnia 14 stycznia 2002 r. w sprawie określenia przeciętnych norm zużycia wody (Dz. U. 2002 nr</w:t>
      </w:r>
      <w:r>
        <w:rPr>
          <w:rFonts w:asciiTheme="minorHAnsi" w:hAnsiTheme="minorHAnsi" w:cstheme="minorHAnsi"/>
        </w:rPr>
        <w:t> </w:t>
      </w:r>
      <w:r w:rsidRPr="00A613A1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> </w:t>
      </w:r>
      <w:r w:rsidRPr="00A613A1">
        <w:rPr>
          <w:rFonts w:asciiTheme="minorHAnsi" w:hAnsiTheme="minorHAnsi" w:cstheme="minorHAnsi"/>
        </w:rPr>
        <w:t>poz. 70).</w:t>
      </w:r>
    </w:p>
    <w:p w14:paraId="42542236" w14:textId="02362DA5" w:rsidR="00B00604" w:rsidRPr="00A613A1" w:rsidRDefault="00D575B2" w:rsidP="00A613A1">
      <w:pPr>
        <w:pStyle w:val="Nagwek2"/>
        <w:tabs>
          <w:tab w:val="center" w:leader="dot" w:pos="9356"/>
        </w:tabs>
        <w:spacing w:after="960"/>
        <w:jc w:val="left"/>
      </w:pPr>
      <w:r w:rsidRPr="00A613A1">
        <w:t>Oświadczam, iż na nieruchomości zamieszkuje/przebywa następująca ilość osób:</w:t>
      </w:r>
      <w:r w:rsidR="00A613A1">
        <w:tab/>
      </w:r>
    </w:p>
    <w:p w14:paraId="24D18B2C" w14:textId="3D3B8C6E" w:rsidR="00B00604" w:rsidRPr="00A613A1" w:rsidRDefault="00D575B2" w:rsidP="00A613A1">
      <w:pPr>
        <w:tabs>
          <w:tab w:val="right" w:leader="dot" w:pos="4111"/>
          <w:tab w:val="left" w:pos="5387"/>
          <w:tab w:val="center" w:leader="dot" w:pos="9214"/>
        </w:tabs>
        <w:rPr>
          <w:rFonts w:asciiTheme="minorHAnsi" w:hAnsiTheme="minorHAnsi" w:cstheme="minorHAnsi"/>
        </w:rPr>
      </w:pPr>
      <w:r w:rsidRPr="00A613A1">
        <w:rPr>
          <w:rFonts w:asciiTheme="minorHAnsi" w:hAnsiTheme="minorHAnsi" w:cstheme="minorHAnsi"/>
        </w:rPr>
        <w:tab/>
      </w:r>
      <w:r w:rsidR="00A613A1">
        <w:rPr>
          <w:rFonts w:asciiTheme="minorHAnsi" w:hAnsiTheme="minorHAnsi" w:cstheme="minorHAnsi"/>
        </w:rPr>
        <w:tab/>
      </w:r>
      <w:r w:rsidR="00A613A1">
        <w:rPr>
          <w:rFonts w:asciiTheme="minorHAnsi" w:hAnsiTheme="minorHAnsi" w:cstheme="minorHAnsi"/>
        </w:rPr>
        <w:tab/>
      </w:r>
    </w:p>
    <w:p w14:paraId="15D4EC08" w14:textId="503D4B37" w:rsidR="00B00604" w:rsidRPr="00A613A1" w:rsidRDefault="00D575B2" w:rsidP="00A613A1">
      <w:pPr>
        <w:tabs>
          <w:tab w:val="left" w:pos="5954"/>
          <w:tab w:val="left" w:pos="9638"/>
        </w:tabs>
        <w:ind w:left="284"/>
        <w:rPr>
          <w:rFonts w:asciiTheme="minorHAnsi" w:hAnsiTheme="minorHAnsi" w:cstheme="minorHAnsi"/>
          <w:sz w:val="21"/>
          <w:szCs w:val="21"/>
        </w:rPr>
      </w:pPr>
      <w:r w:rsidRPr="00A613A1">
        <w:rPr>
          <w:rFonts w:asciiTheme="minorHAnsi" w:hAnsiTheme="minorHAnsi" w:cstheme="minorHAnsi"/>
          <w:sz w:val="21"/>
          <w:szCs w:val="21"/>
        </w:rPr>
        <w:t>(data i miejsce złożenia oświadczenia)</w:t>
      </w:r>
      <w:r w:rsidR="00A613A1">
        <w:rPr>
          <w:rFonts w:asciiTheme="minorHAnsi" w:hAnsiTheme="minorHAnsi" w:cstheme="minorHAnsi"/>
          <w:sz w:val="21"/>
          <w:szCs w:val="21"/>
        </w:rPr>
        <w:tab/>
      </w:r>
      <w:r w:rsidRPr="00A613A1">
        <w:rPr>
          <w:rFonts w:asciiTheme="minorHAnsi" w:hAnsiTheme="minorHAnsi" w:cstheme="minorHAnsi"/>
          <w:sz w:val="21"/>
          <w:szCs w:val="21"/>
        </w:rPr>
        <w:t>(podpis składającego oświadczenie)</w:t>
      </w:r>
    </w:p>
    <w:sectPr w:rsidR="00B00604" w:rsidRPr="00A613A1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0604"/>
    <w:rsid w:val="00370417"/>
    <w:rsid w:val="00A613A1"/>
    <w:rsid w:val="00B00604"/>
    <w:rsid w:val="00D5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3F089"/>
  <w15:docId w15:val="{7AB08FC3-F932-472D-9922-0F7BCB52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uiPriority w:val="9"/>
    <w:qFormat/>
    <w:rsid w:val="00A613A1"/>
    <w:pPr>
      <w:spacing w:after="480"/>
      <w:jc w:val="center"/>
      <w:outlineLvl w:val="0"/>
    </w:pPr>
    <w:rPr>
      <w:rFonts w:asciiTheme="minorHAnsi" w:hAnsiTheme="minorHAnsi" w:cstheme="minorHAns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3A1"/>
    <w:pPr>
      <w:jc w:val="center"/>
      <w:outlineLvl w:val="1"/>
    </w:pPr>
    <w:rPr>
      <w:rFonts w:asciiTheme="minorHAnsi" w:hAnsiTheme="minorHAnsi" w:cstheme="min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character" w:customStyle="1" w:styleId="Nagwek2Znak">
    <w:name w:val="Nagłówek 2 Znak"/>
    <w:basedOn w:val="Domylnaczcionkaakapitu"/>
    <w:link w:val="Nagwek2"/>
    <w:uiPriority w:val="9"/>
    <w:rsid w:val="00A613A1"/>
    <w:rPr>
      <w:rFonts w:asciiTheme="minorHAnsi" w:hAnsiTheme="minorHAnsi" w:cstheme="minorHAnsi"/>
      <w:b/>
      <w:bCs/>
    </w:rPr>
  </w:style>
  <w:style w:type="paragraph" w:customStyle="1" w:styleId="Nagwek20">
    <w:name w:val="Nagłówek2"/>
    <w:basedOn w:val="Normalny"/>
    <w:next w:val="Tekstpodstawowy"/>
    <w:rsid w:val="00370417"/>
    <w:pPr>
      <w:suppressAutoHyphens/>
      <w:jc w:val="center"/>
    </w:pPr>
    <w:rPr>
      <w:rFonts w:ascii="Times New Roman" w:eastAsia="Times New Roman" w:hAnsi="Times New Roman" w:cs="Times New Roman"/>
      <w:i/>
      <w:iCs/>
      <w:kern w:val="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132</Words>
  <Characters>798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Informatyk Urzędu</cp:lastModifiedBy>
  <cp:revision>4</cp:revision>
  <cp:lastPrinted>2019-03-13T11:35:00Z</cp:lastPrinted>
  <dcterms:created xsi:type="dcterms:W3CDTF">2019-03-13T10:53:00Z</dcterms:created>
  <dcterms:modified xsi:type="dcterms:W3CDTF">2021-04-20T18:32:00Z</dcterms:modified>
  <dc:language>pl-PL</dc:language>
</cp:coreProperties>
</file>